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3D96C" w14:textId="08CF29DE" w:rsidR="00A02517" w:rsidRPr="00A02517" w:rsidRDefault="00A02517" w:rsidP="00A02517">
      <w:pPr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A02517">
        <w:rPr>
          <w:rFonts w:ascii="Times New Roman" w:hAnsi="Times New Roman" w:cs="Times New Roman"/>
          <w:b/>
          <w:bCs/>
          <w:sz w:val="36"/>
          <w:szCs w:val="36"/>
          <w:u w:val="single"/>
        </w:rPr>
        <w:t>Mentions légales</w:t>
      </w:r>
    </w:p>
    <w:p w14:paraId="026E3347" w14:textId="69BAFD49" w:rsidR="00A02517" w:rsidRPr="00A02517" w:rsidRDefault="00A02517" w:rsidP="00A02517">
      <w:pPr>
        <w:rPr>
          <w:rFonts w:ascii="Times New Roman" w:hAnsi="Times New Roman" w:cs="Times New Roman"/>
          <w:sz w:val="24"/>
          <w:szCs w:val="24"/>
        </w:rPr>
      </w:pPr>
      <w:r w:rsidRPr="00A02517">
        <w:rPr>
          <w:rFonts w:ascii="Times New Roman" w:hAnsi="Times New Roman" w:cs="Times New Roman"/>
          <w:sz w:val="24"/>
          <w:szCs w:val="24"/>
        </w:rPr>
        <w:t>La réflexologie ne se substitue pas à la médecine conventionnelle.</w:t>
      </w:r>
    </w:p>
    <w:p w14:paraId="58B1E9F5" w14:textId="77777777" w:rsidR="00A02517" w:rsidRPr="00A02517" w:rsidRDefault="00A02517" w:rsidP="00A02517">
      <w:pPr>
        <w:rPr>
          <w:rFonts w:ascii="Times New Roman" w:hAnsi="Times New Roman" w:cs="Times New Roman"/>
          <w:sz w:val="24"/>
          <w:szCs w:val="24"/>
        </w:rPr>
      </w:pPr>
      <w:r w:rsidRPr="00A02517">
        <w:rPr>
          <w:rFonts w:ascii="Times New Roman" w:hAnsi="Times New Roman" w:cs="Times New Roman"/>
          <w:sz w:val="24"/>
          <w:szCs w:val="24"/>
        </w:rPr>
        <w:t>Le réflexologue ne peut pas faire un diagnostic, modifier un traitement ou participer à une décision thérapeutique.</w:t>
      </w:r>
    </w:p>
    <w:p w14:paraId="3C693A91" w14:textId="77777777" w:rsidR="00A02517" w:rsidRPr="00A02517" w:rsidRDefault="00A02517" w:rsidP="00A02517">
      <w:pPr>
        <w:rPr>
          <w:rFonts w:ascii="Times New Roman" w:hAnsi="Times New Roman" w:cs="Times New Roman"/>
          <w:sz w:val="24"/>
          <w:szCs w:val="24"/>
        </w:rPr>
      </w:pPr>
      <w:r w:rsidRPr="00A02517">
        <w:rPr>
          <w:rFonts w:ascii="Times New Roman" w:hAnsi="Times New Roman" w:cs="Times New Roman"/>
          <w:sz w:val="24"/>
          <w:szCs w:val="24"/>
        </w:rPr>
        <w:t>Conformément à la loi, la pratique de la réflexologie ne peut être en aucun cas assimilée à des soins médicaux ou de kinésithérapie, mais à une technique de bien être par la relaxation physique et la détente libératrice de stress. (Loi du 30.04.1946, décret 60669 de l'article 1.489 et de l'arrêté du 8.10.1996.)</w:t>
      </w:r>
    </w:p>
    <w:p w14:paraId="6723C39A" w14:textId="77777777" w:rsidR="009C7B5F" w:rsidRPr="00A02517" w:rsidRDefault="009C7B5F">
      <w:pPr>
        <w:rPr>
          <w:rFonts w:ascii="Times New Roman" w:hAnsi="Times New Roman" w:cs="Times New Roman"/>
          <w:sz w:val="24"/>
          <w:szCs w:val="24"/>
        </w:rPr>
      </w:pPr>
    </w:p>
    <w:sectPr w:rsidR="009C7B5F" w:rsidRPr="00A025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517"/>
    <w:rsid w:val="001A569D"/>
    <w:rsid w:val="002519DA"/>
    <w:rsid w:val="005D004A"/>
    <w:rsid w:val="0063655B"/>
    <w:rsid w:val="006849E2"/>
    <w:rsid w:val="00736027"/>
    <w:rsid w:val="007712CF"/>
    <w:rsid w:val="00772428"/>
    <w:rsid w:val="009C7B5F"/>
    <w:rsid w:val="00A02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CB974"/>
  <w15:chartTrackingRefBased/>
  <w15:docId w15:val="{FA4E2946-053C-4CDB-A902-61B468FAA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025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025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025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025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025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025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025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025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025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025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025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025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0251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0251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0251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0251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0251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0251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025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025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025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025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025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0251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0251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0251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025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0251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0251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97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435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Stéphane balland</dc:creator>
  <cp:keywords/>
  <dc:description/>
  <cp:lastModifiedBy>Stéphane balland</cp:lastModifiedBy>
  <cp:revision>1</cp:revision>
  <dcterms:created xsi:type="dcterms:W3CDTF">2025-03-22T16:29:00Z</dcterms:created>
  <dcterms:modified xsi:type="dcterms:W3CDTF">2025-03-22T16:29:00Z</dcterms:modified>
</cp:coreProperties>
</file>